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1" w:rsidRDefault="002A2E21" w:rsidP="007F63F1">
      <w:pPr>
        <w:widowControl/>
        <w:jc w:val="center"/>
        <w:rPr>
          <w:rFonts w:ascii="ＭＳ Ｐ明朝" w:eastAsia="ＭＳ Ｐ明朝" w:hAnsi="ＭＳ Ｐ明朝" w:cs="ＭＳ Ｐゴシック"/>
          <w:b/>
          <w:color w:val="000000"/>
          <w:kern w:val="0"/>
          <w:szCs w:val="21"/>
        </w:rPr>
      </w:pPr>
      <w:bookmarkStart w:id="0" w:name="_GoBack"/>
      <w:bookmarkEnd w:id="0"/>
      <w:r>
        <w:rPr>
          <w:rFonts w:ascii="ＭＳ Ｐ明朝" w:eastAsia="ＭＳ Ｐ明朝" w:hAnsi="ＭＳ Ｐ明朝" w:cs="ＭＳ Ｐゴシック" w:hint="eastAsia"/>
          <w:b/>
          <w:color w:val="000000"/>
          <w:kern w:val="0"/>
          <w:szCs w:val="21"/>
        </w:rPr>
        <w:t>医療費控除のハードルが下がりました！</w:t>
      </w:r>
      <w:r w:rsidR="00BB788E">
        <w:rPr>
          <w:rFonts w:ascii="ＭＳ Ｐ明朝" w:eastAsia="ＭＳ Ｐ明朝" w:hAnsi="ＭＳ Ｐ明朝" w:cs="ＭＳ Ｐゴシック" w:hint="eastAsia"/>
          <w:b/>
          <w:color w:val="000000"/>
          <w:kern w:val="0"/>
          <w:szCs w:val="21"/>
        </w:rPr>
        <w:t>～</w:t>
      </w:r>
      <w:r w:rsidR="00BB788E" w:rsidRPr="00BB788E">
        <w:rPr>
          <w:rFonts w:ascii="ＭＳ Ｐ明朝" w:eastAsia="ＭＳ Ｐ明朝" w:hAnsi="ＭＳ Ｐ明朝" w:cs="ＭＳ Ｐゴシック" w:hint="eastAsia"/>
          <w:b/>
          <w:color w:val="000000"/>
          <w:kern w:val="0"/>
          <w:szCs w:val="21"/>
        </w:rPr>
        <w:t>セルフメディケーション税制</w:t>
      </w:r>
      <w:r w:rsidR="00BB788E">
        <w:rPr>
          <w:rFonts w:ascii="ＭＳ Ｐ明朝" w:eastAsia="ＭＳ Ｐ明朝" w:hAnsi="ＭＳ Ｐ明朝" w:cs="ＭＳ Ｐゴシック" w:hint="eastAsia"/>
          <w:b/>
          <w:color w:val="000000"/>
          <w:kern w:val="0"/>
          <w:szCs w:val="21"/>
        </w:rPr>
        <w:t>～</w:t>
      </w:r>
    </w:p>
    <w:p w:rsidR="007F63F1" w:rsidRDefault="007F63F1" w:rsidP="007F63F1">
      <w:pPr>
        <w:widowControl/>
        <w:jc w:val="center"/>
        <w:rPr>
          <w:rFonts w:ascii="ＭＳ Ｐ明朝" w:eastAsia="ＭＳ Ｐ明朝" w:hAnsi="ＭＳ Ｐ明朝" w:cs="ＭＳ Ｐゴシック"/>
          <w:b/>
          <w:color w:val="000000"/>
          <w:kern w:val="0"/>
          <w:szCs w:val="21"/>
        </w:rPr>
      </w:pPr>
    </w:p>
    <w:p w:rsidR="006E5F5A" w:rsidRDefault="002A2E21" w:rsidP="006E5F5A">
      <w:pPr>
        <w:widowControl/>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 xml:space="preserve">　10万円以上でないと適用されない</w:t>
      </w:r>
      <w:r w:rsidR="00BE1073">
        <w:rPr>
          <w:rFonts w:ascii="ＭＳ Ｐ明朝" w:eastAsia="ＭＳ Ｐ明朝" w:hAnsi="ＭＳ Ｐ明朝" w:cs="ＭＳ Ｐゴシック" w:hint="eastAsia"/>
          <w:color w:val="000000"/>
          <w:kern w:val="0"/>
          <w:szCs w:val="21"/>
        </w:rPr>
        <w:t>とされている</w:t>
      </w:r>
      <w:r>
        <w:rPr>
          <w:rFonts w:ascii="ＭＳ Ｐ明朝" w:eastAsia="ＭＳ Ｐ明朝" w:hAnsi="ＭＳ Ｐ明朝" w:cs="ＭＳ Ｐゴシック" w:hint="eastAsia"/>
          <w:color w:val="000000"/>
          <w:kern w:val="0"/>
          <w:szCs w:val="21"/>
        </w:rPr>
        <w:t>医療費控除において、</w:t>
      </w:r>
      <w:r w:rsidRPr="002A2E21">
        <w:rPr>
          <w:rFonts w:ascii="ＭＳ Ｐ明朝" w:eastAsia="ＭＳ Ｐ明朝" w:hAnsi="ＭＳ Ｐ明朝" w:cs="ＭＳ Ｐゴシック" w:hint="eastAsia"/>
          <w:color w:val="000000"/>
          <w:kern w:val="0"/>
          <w:szCs w:val="21"/>
        </w:rPr>
        <w:t>「スイッチOTC</w:t>
      </w:r>
      <w:r>
        <w:rPr>
          <w:rFonts w:ascii="ＭＳ Ｐ明朝" w:eastAsia="ＭＳ Ｐ明朝" w:hAnsi="ＭＳ Ｐ明朝" w:cs="ＭＳ Ｐゴシック" w:hint="eastAsia"/>
          <w:color w:val="000000"/>
          <w:kern w:val="0"/>
          <w:szCs w:val="21"/>
        </w:rPr>
        <w:t>薬控除」（医療費控除の特例）が創設されました。OTC薬とは、</w:t>
      </w:r>
      <w:r w:rsidRPr="002A2E21">
        <w:rPr>
          <w:rFonts w:ascii="ＭＳ Ｐ明朝" w:eastAsia="ＭＳ Ｐ明朝" w:hAnsi="ＭＳ Ｐ明朝" w:cs="ＭＳ Ｐゴシック" w:hint="eastAsia"/>
          <w:color w:val="000000"/>
          <w:kern w:val="0"/>
          <w:szCs w:val="21"/>
        </w:rPr>
        <w:t>カウンター越しに販売する薬のことで、いわゆるドラックストアなどで販売されている大衆薬や一般薬を指します。</w:t>
      </w:r>
    </w:p>
    <w:p w:rsidR="009B0D79" w:rsidRDefault="009B0D79" w:rsidP="006E5F5A">
      <w:pPr>
        <w:widowControl/>
        <w:rPr>
          <w:rFonts w:ascii="ＭＳ Ｐ明朝" w:eastAsia="ＭＳ Ｐ明朝" w:hAnsi="ＭＳ Ｐ明朝" w:cs="ＭＳ Ｐゴシック"/>
          <w:color w:val="000000"/>
          <w:kern w:val="0"/>
          <w:szCs w:val="21"/>
        </w:rPr>
      </w:pPr>
    </w:p>
    <w:p w:rsidR="006E5F5A" w:rsidRDefault="006E5F5A" w:rsidP="006E5F5A">
      <w:pPr>
        <w:widowControl/>
        <w:ind w:firstLineChars="100" w:firstLine="210"/>
        <w:rPr>
          <w:rFonts w:ascii="ＭＳ Ｐ明朝" w:eastAsia="ＭＳ Ｐ明朝" w:hAnsi="ＭＳ Ｐ明朝" w:cs="ＭＳ Ｐゴシック" w:hint="eastAsia"/>
          <w:color w:val="000000"/>
          <w:kern w:val="0"/>
          <w:szCs w:val="21"/>
        </w:rPr>
      </w:pPr>
      <w:r>
        <w:rPr>
          <w:rFonts w:ascii="ＭＳ Ｐ明朝" w:eastAsia="ＭＳ Ｐ明朝" w:hAnsi="ＭＳ Ｐ明朝" w:cs="ＭＳ Ｐゴシック" w:hint="eastAsia"/>
          <w:color w:val="000000"/>
          <w:kern w:val="0"/>
          <w:szCs w:val="21"/>
        </w:rPr>
        <w:t>個人が健康の維持増進及び疾病の予防について一定の取り組みのために</w:t>
      </w:r>
      <w:r w:rsidRPr="002A2E21">
        <w:rPr>
          <w:rFonts w:ascii="ＭＳ Ｐ明朝" w:eastAsia="ＭＳ Ｐ明朝" w:hAnsi="ＭＳ Ｐ明朝" w:cs="ＭＳ Ｐゴシック" w:hint="eastAsia"/>
          <w:color w:val="000000"/>
          <w:kern w:val="0"/>
          <w:szCs w:val="21"/>
        </w:rPr>
        <w:t>OTC</w:t>
      </w:r>
      <w:r>
        <w:rPr>
          <w:rFonts w:ascii="ＭＳ Ｐ明朝" w:eastAsia="ＭＳ Ｐ明朝" w:hAnsi="ＭＳ Ｐ明朝" w:cs="ＭＳ Ｐゴシック" w:hint="eastAsia"/>
          <w:color w:val="000000"/>
          <w:kern w:val="0"/>
          <w:szCs w:val="21"/>
        </w:rPr>
        <w:t>医薬品を購入した場合に</w:t>
      </w:r>
      <w:r w:rsidR="002A2E21" w:rsidRPr="002A2E21">
        <w:rPr>
          <w:rFonts w:ascii="ＭＳ Ｐ明朝" w:eastAsia="ＭＳ Ｐ明朝" w:hAnsi="ＭＳ Ｐ明朝" w:cs="ＭＳ Ｐゴシック" w:hint="eastAsia"/>
          <w:color w:val="000000"/>
          <w:kern w:val="0"/>
          <w:szCs w:val="21"/>
        </w:rPr>
        <w:t>、</w:t>
      </w:r>
      <w:r w:rsidR="00BE1073">
        <w:rPr>
          <w:rFonts w:ascii="ＭＳ Ｐ明朝" w:eastAsia="ＭＳ Ｐ明朝" w:hAnsi="ＭＳ Ｐ明朝" w:cs="ＭＳ Ｐゴシック" w:hint="eastAsia"/>
          <w:color w:val="000000"/>
          <w:kern w:val="0"/>
          <w:szCs w:val="21"/>
        </w:rPr>
        <w:t>この</w:t>
      </w:r>
      <w:r w:rsidR="002A2E21" w:rsidRPr="002A2E21">
        <w:rPr>
          <w:rFonts w:ascii="ＭＳ Ｐ明朝" w:eastAsia="ＭＳ Ｐ明朝" w:hAnsi="ＭＳ Ｐ明朝" w:cs="ＭＳ Ｐゴシック" w:hint="eastAsia"/>
          <w:color w:val="000000"/>
          <w:kern w:val="0"/>
          <w:szCs w:val="21"/>
        </w:rPr>
        <w:t>医療費控除の特例の適用があります。</w:t>
      </w:r>
      <w:r w:rsidR="00BE1073">
        <w:rPr>
          <w:rFonts w:ascii="ＭＳ Ｐ明朝" w:eastAsia="ＭＳ Ｐ明朝" w:hAnsi="ＭＳ Ｐ明朝" w:cs="ＭＳ Ｐゴシック" w:hint="eastAsia"/>
          <w:color w:val="000000"/>
          <w:kern w:val="0"/>
          <w:szCs w:val="21"/>
        </w:rPr>
        <w:t>この特例の適用によって控除される金額は、購入</w:t>
      </w:r>
      <w:r>
        <w:rPr>
          <w:rFonts w:ascii="ＭＳ Ｐ明朝" w:eastAsia="ＭＳ Ｐ明朝" w:hAnsi="ＭＳ Ｐ明朝" w:cs="ＭＳ Ｐゴシック" w:hint="eastAsia"/>
          <w:color w:val="000000"/>
          <w:kern w:val="0"/>
          <w:szCs w:val="21"/>
        </w:rPr>
        <w:t>額</w:t>
      </w:r>
      <w:r w:rsidR="002A2E21" w:rsidRPr="002A2E21">
        <w:rPr>
          <w:rFonts w:ascii="ＭＳ Ｐ明朝" w:eastAsia="ＭＳ Ｐ明朝" w:hAnsi="ＭＳ Ｐ明朝" w:cs="ＭＳ Ｐゴシック" w:hint="eastAsia"/>
          <w:color w:val="000000"/>
          <w:kern w:val="0"/>
          <w:szCs w:val="21"/>
        </w:rPr>
        <w:t>の合計額が1万2千円を超えるときの、その超える部分の金額であり、8万8千円が上限とされます。</w:t>
      </w:r>
      <w:r w:rsidR="00BE1073">
        <w:rPr>
          <w:rFonts w:ascii="ＭＳ Ｐ明朝" w:eastAsia="ＭＳ Ｐ明朝" w:hAnsi="ＭＳ Ｐ明朝" w:cs="ＭＳ Ｐゴシック" w:hint="eastAsia"/>
          <w:color w:val="000000"/>
          <w:kern w:val="0"/>
          <w:szCs w:val="21"/>
        </w:rPr>
        <w:t>なお</w:t>
      </w:r>
      <w:r>
        <w:rPr>
          <w:rFonts w:ascii="ＭＳ Ｐ明朝" w:eastAsia="ＭＳ Ｐ明朝" w:hAnsi="ＭＳ Ｐ明朝" w:cs="ＭＳ Ｐゴシック" w:hint="eastAsia"/>
          <w:color w:val="000000"/>
          <w:kern w:val="0"/>
          <w:szCs w:val="21"/>
        </w:rPr>
        <w:t>、これまでの医療費控除との併用はできません。</w:t>
      </w:r>
    </w:p>
    <w:p w:rsidR="009B0D79" w:rsidRPr="006E5F5A" w:rsidRDefault="009B0D79" w:rsidP="006E5F5A">
      <w:pPr>
        <w:widowControl/>
        <w:ind w:firstLineChars="100" w:firstLine="210"/>
        <w:rPr>
          <w:rFonts w:ascii="ＭＳ Ｐ明朝" w:eastAsia="ＭＳ Ｐ明朝" w:hAnsi="ＭＳ Ｐ明朝" w:cs="ＭＳ Ｐゴシック"/>
          <w:color w:val="000000"/>
          <w:kern w:val="0"/>
          <w:szCs w:val="21"/>
        </w:rPr>
      </w:pPr>
    </w:p>
    <w:p w:rsidR="002A2E21" w:rsidRDefault="006E5F5A" w:rsidP="00BE1073">
      <w:pPr>
        <w:widowControl/>
        <w:ind w:firstLineChars="100" w:firstLine="210"/>
        <w:rPr>
          <w:rFonts w:ascii="ＭＳ Ｐ明朝" w:eastAsia="ＭＳ Ｐ明朝" w:hAnsi="ＭＳ Ｐ明朝" w:cs="ＭＳ Ｐゴシック"/>
          <w:b/>
          <w:color w:val="000000"/>
          <w:kern w:val="0"/>
          <w:szCs w:val="21"/>
        </w:rPr>
      </w:pPr>
      <w:r w:rsidRPr="006E5F5A">
        <w:rPr>
          <w:rFonts w:ascii="ＭＳ Ｐ明朝" w:eastAsia="ＭＳ Ｐ明朝" w:hAnsi="ＭＳ Ｐ明朝" w:cs="ＭＳ Ｐゴシック" w:hint="eastAsia"/>
          <w:color w:val="000000"/>
          <w:kern w:val="0"/>
          <w:szCs w:val="21"/>
        </w:rPr>
        <w:t>この</w:t>
      </w:r>
      <w:r w:rsidRPr="002A2E21">
        <w:rPr>
          <w:rFonts w:ascii="ＭＳ Ｐ明朝" w:eastAsia="ＭＳ Ｐ明朝" w:hAnsi="ＭＳ Ｐ明朝" w:cs="ＭＳ Ｐゴシック" w:hint="eastAsia"/>
          <w:color w:val="000000"/>
          <w:kern w:val="0"/>
          <w:szCs w:val="21"/>
        </w:rPr>
        <w:t>「スイッチOTC</w:t>
      </w:r>
      <w:r>
        <w:rPr>
          <w:rFonts w:ascii="ＭＳ Ｐ明朝" w:eastAsia="ＭＳ Ｐ明朝" w:hAnsi="ＭＳ Ｐ明朝" w:cs="ＭＳ Ｐゴシック" w:hint="eastAsia"/>
          <w:color w:val="000000"/>
          <w:kern w:val="0"/>
          <w:szCs w:val="21"/>
        </w:rPr>
        <w:t>薬控除」（医療費控除の特例）を受けるには、確定申告が必要となりますが、これまでの医療費控除よりもハードルが低いので、ご一考の余地があるのではないでしょうか。</w:t>
      </w:r>
    </w:p>
    <w:p w:rsidR="00F776C4" w:rsidRDefault="00136F1E" w:rsidP="002A2E21">
      <w:pPr>
        <w:widowControl/>
        <w:rPr>
          <w:rFonts w:ascii="Century" w:eastAsia="游ゴシック" w:hAnsi="Century" w:cs="ＭＳ Ｐゴシック"/>
          <w:color w:val="000000"/>
          <w:kern w:val="0"/>
          <w:szCs w:val="21"/>
        </w:rPr>
      </w:pPr>
      <w:r w:rsidRPr="00136F1E">
        <w:rPr>
          <w:rFonts w:ascii="ＭＳ Ｐ明朝" w:eastAsia="ＭＳ Ｐ明朝" w:hAnsi="ＭＳ Ｐ明朝" w:cs="ＭＳ Ｐゴシック" w:hint="eastAsia"/>
          <w:color w:val="000000"/>
          <w:kern w:val="0"/>
          <w:szCs w:val="21"/>
        </w:rPr>
        <w:br/>
      </w:r>
      <w:r w:rsidR="002A2E21">
        <w:rPr>
          <w:rFonts w:ascii="ＭＳ Ｐ明朝" w:eastAsia="ＭＳ Ｐ明朝" w:hAnsi="ＭＳ Ｐ明朝" w:cs="ＭＳ Ｐゴシック" w:hint="eastAsia"/>
          <w:color w:val="000000"/>
          <w:kern w:val="0"/>
          <w:szCs w:val="21"/>
        </w:rPr>
        <w:t>詳しくは</w:t>
      </w:r>
      <w:r w:rsidR="002A2E21" w:rsidRPr="00136F1E">
        <w:rPr>
          <w:rFonts w:ascii="ＭＳ Ｐ明朝" w:eastAsia="ＭＳ Ｐ明朝" w:hAnsi="ＭＳ Ｐ明朝" w:cs="ＭＳ Ｐゴシック" w:hint="eastAsia"/>
          <w:color w:val="000000"/>
          <w:kern w:val="0"/>
          <w:szCs w:val="21"/>
        </w:rPr>
        <w:t>江幡公認会計士税理士事務所</w:t>
      </w:r>
      <w:r w:rsidR="002A2E21">
        <w:rPr>
          <w:rFonts w:ascii="ＭＳ Ｐ明朝" w:eastAsia="ＭＳ Ｐ明朝" w:hAnsi="ＭＳ Ｐ明朝" w:cs="ＭＳ Ｐゴシック" w:hint="eastAsia"/>
          <w:color w:val="000000"/>
          <w:kern w:val="0"/>
          <w:szCs w:val="21"/>
        </w:rPr>
        <w:t>まで</w:t>
      </w:r>
      <w:r w:rsidR="002A2E21" w:rsidRPr="00136F1E">
        <w:rPr>
          <w:rFonts w:ascii="ＭＳ Ｐ明朝" w:eastAsia="ＭＳ Ｐ明朝" w:hAnsi="ＭＳ Ｐ明朝" w:cs="ＭＳ Ｐゴシック" w:hint="eastAsia"/>
          <w:color w:val="000000"/>
          <w:kern w:val="0"/>
          <w:szCs w:val="21"/>
        </w:rPr>
        <w:br/>
      </w:r>
      <w:hyperlink r:id="rId7" w:history="1">
        <w:r w:rsidR="002A2E21" w:rsidRPr="00955095">
          <w:rPr>
            <w:rStyle w:val="a3"/>
            <w:rFonts w:ascii="Century" w:eastAsia="游ゴシック" w:hAnsi="Century" w:cs="ＭＳ Ｐゴシック"/>
            <w:kern w:val="0"/>
            <w:szCs w:val="21"/>
          </w:rPr>
          <w:t>www.ebata-cpa.com</w:t>
        </w:r>
      </w:hyperlink>
      <w:r w:rsidR="002A2E21">
        <w:rPr>
          <w:rFonts w:ascii="Century" w:eastAsia="游ゴシック" w:hAnsi="Century" w:cs="ＭＳ Ｐゴシック" w:hint="eastAsia"/>
          <w:color w:val="000000"/>
          <w:kern w:val="0"/>
          <w:szCs w:val="21"/>
        </w:rPr>
        <w:t xml:space="preserve">　　</w:t>
      </w:r>
      <w:r w:rsidR="002A2E21" w:rsidRPr="00136F1E">
        <w:rPr>
          <w:rFonts w:ascii="ＭＳ Ｐ明朝" w:eastAsia="ＭＳ Ｐ明朝" w:hAnsi="ＭＳ Ｐ明朝" w:cs="ＭＳ Ｐゴシック" w:hint="eastAsia"/>
          <w:color w:val="000000"/>
          <w:kern w:val="0"/>
          <w:szCs w:val="21"/>
        </w:rPr>
        <w:t>メール：</w:t>
      </w:r>
      <w:hyperlink r:id="rId8" w:history="1">
        <w:r w:rsidR="002A2E21" w:rsidRPr="00955095">
          <w:rPr>
            <w:rStyle w:val="a3"/>
            <w:rFonts w:ascii="Century" w:eastAsia="游ゴシック" w:hAnsi="Century" w:cs="ＭＳ Ｐゴシック"/>
            <w:kern w:val="0"/>
            <w:szCs w:val="21"/>
          </w:rPr>
          <w:t>info@ebata-cpa.com</w:t>
        </w:r>
      </w:hyperlink>
      <w:r w:rsidR="002A2E21">
        <w:rPr>
          <w:rFonts w:ascii="Century" w:eastAsia="游ゴシック" w:hAnsi="Century" w:cs="ＭＳ Ｐゴシック" w:hint="eastAsia"/>
          <w:color w:val="000000"/>
          <w:kern w:val="0"/>
          <w:szCs w:val="21"/>
        </w:rPr>
        <w:t xml:space="preserve">　</w:t>
      </w:r>
      <w:r w:rsidR="002A2E21" w:rsidRPr="00136F1E">
        <w:rPr>
          <w:rFonts w:ascii="ＭＳ Ｐ明朝" w:eastAsia="ＭＳ Ｐ明朝" w:hAnsi="ＭＳ Ｐ明朝" w:cs="ＭＳ Ｐゴシック" w:hint="eastAsia"/>
          <w:color w:val="000000"/>
          <w:kern w:val="0"/>
          <w:szCs w:val="21"/>
        </w:rPr>
        <w:t>電話：</w:t>
      </w:r>
      <w:r w:rsidR="002A2E21" w:rsidRPr="00136F1E">
        <w:rPr>
          <w:rFonts w:ascii="Century" w:eastAsia="游ゴシック" w:hAnsi="Century" w:cs="ＭＳ Ｐゴシック"/>
          <w:color w:val="000000"/>
          <w:kern w:val="0"/>
          <w:szCs w:val="21"/>
        </w:rPr>
        <w:t>03-6272-4283</w:t>
      </w:r>
    </w:p>
    <w:p w:rsidR="00F95F1C" w:rsidRDefault="00F26B7E" w:rsidP="00F95F1C">
      <w:pPr>
        <w:widowControl/>
        <w:rPr>
          <w:rFonts w:ascii="Century" w:eastAsia="ＭＳ Ｐ明朝" w:hAnsi="Century"/>
        </w:rPr>
      </w:pPr>
      <w:hyperlink r:id="rId9" w:history="1">
        <w:r w:rsidR="00F95F1C">
          <w:rPr>
            <w:rStyle w:val="a3"/>
            <w:rFonts w:ascii="Century" w:eastAsia="ＭＳ Ｐ明朝" w:hAnsi="Century"/>
          </w:rPr>
          <w:t>http://www.ebata-cpa.biz/</w:t>
        </w:r>
      </w:hyperlink>
    </w:p>
    <w:p w:rsidR="00F95F1C" w:rsidRPr="00F95F1C" w:rsidRDefault="00F95F1C" w:rsidP="002A2E21">
      <w:pPr>
        <w:widowControl/>
      </w:pPr>
    </w:p>
    <w:sectPr w:rsidR="00F95F1C" w:rsidRPr="00F95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7E" w:rsidRDefault="00F26B7E" w:rsidP="008A65C6">
      <w:r>
        <w:separator/>
      </w:r>
    </w:p>
  </w:endnote>
  <w:endnote w:type="continuationSeparator" w:id="0">
    <w:p w:rsidR="00F26B7E" w:rsidRDefault="00F26B7E" w:rsidP="008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7E" w:rsidRDefault="00F26B7E" w:rsidP="008A65C6">
      <w:r>
        <w:separator/>
      </w:r>
    </w:p>
  </w:footnote>
  <w:footnote w:type="continuationSeparator" w:id="0">
    <w:p w:rsidR="00F26B7E" w:rsidRDefault="00F26B7E" w:rsidP="008A6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136F1E"/>
    <w:rsid w:val="002A2E21"/>
    <w:rsid w:val="002C4702"/>
    <w:rsid w:val="00567343"/>
    <w:rsid w:val="005F415B"/>
    <w:rsid w:val="006E5F5A"/>
    <w:rsid w:val="007F63F1"/>
    <w:rsid w:val="00842CB5"/>
    <w:rsid w:val="008A402C"/>
    <w:rsid w:val="008A65C6"/>
    <w:rsid w:val="009B0D79"/>
    <w:rsid w:val="00B02117"/>
    <w:rsid w:val="00BB788E"/>
    <w:rsid w:val="00BE1073"/>
    <w:rsid w:val="00D551DC"/>
    <w:rsid w:val="00F26B7E"/>
    <w:rsid w:val="00F776C4"/>
    <w:rsid w:val="00F95F1C"/>
    <w:rsid w:val="00FC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header"/>
    <w:basedOn w:val="a"/>
    <w:link w:val="a5"/>
    <w:uiPriority w:val="99"/>
    <w:unhideWhenUsed/>
    <w:rsid w:val="008A65C6"/>
    <w:pPr>
      <w:tabs>
        <w:tab w:val="center" w:pos="4252"/>
        <w:tab w:val="right" w:pos="8504"/>
      </w:tabs>
      <w:snapToGrid w:val="0"/>
    </w:pPr>
  </w:style>
  <w:style w:type="character" w:customStyle="1" w:styleId="a5">
    <w:name w:val="ヘッダー (文字)"/>
    <w:basedOn w:val="a0"/>
    <w:link w:val="a4"/>
    <w:uiPriority w:val="99"/>
    <w:rsid w:val="008A65C6"/>
  </w:style>
  <w:style w:type="paragraph" w:styleId="a6">
    <w:name w:val="footer"/>
    <w:basedOn w:val="a"/>
    <w:link w:val="a7"/>
    <w:uiPriority w:val="99"/>
    <w:unhideWhenUsed/>
    <w:rsid w:val="008A65C6"/>
    <w:pPr>
      <w:tabs>
        <w:tab w:val="center" w:pos="4252"/>
        <w:tab w:val="right" w:pos="8504"/>
      </w:tabs>
      <w:snapToGrid w:val="0"/>
    </w:pPr>
  </w:style>
  <w:style w:type="character" w:customStyle="1" w:styleId="a7">
    <w:name w:val="フッター (文字)"/>
    <w:basedOn w:val="a0"/>
    <w:link w:val="a6"/>
    <w:uiPriority w:val="99"/>
    <w:rsid w:val="008A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header"/>
    <w:basedOn w:val="a"/>
    <w:link w:val="a5"/>
    <w:uiPriority w:val="99"/>
    <w:unhideWhenUsed/>
    <w:rsid w:val="008A65C6"/>
    <w:pPr>
      <w:tabs>
        <w:tab w:val="center" w:pos="4252"/>
        <w:tab w:val="right" w:pos="8504"/>
      </w:tabs>
      <w:snapToGrid w:val="0"/>
    </w:pPr>
  </w:style>
  <w:style w:type="character" w:customStyle="1" w:styleId="a5">
    <w:name w:val="ヘッダー (文字)"/>
    <w:basedOn w:val="a0"/>
    <w:link w:val="a4"/>
    <w:uiPriority w:val="99"/>
    <w:rsid w:val="008A65C6"/>
  </w:style>
  <w:style w:type="paragraph" w:styleId="a6">
    <w:name w:val="footer"/>
    <w:basedOn w:val="a"/>
    <w:link w:val="a7"/>
    <w:uiPriority w:val="99"/>
    <w:unhideWhenUsed/>
    <w:rsid w:val="008A65C6"/>
    <w:pPr>
      <w:tabs>
        <w:tab w:val="center" w:pos="4252"/>
        <w:tab w:val="right" w:pos="8504"/>
      </w:tabs>
      <w:snapToGrid w:val="0"/>
    </w:pPr>
  </w:style>
  <w:style w:type="character" w:customStyle="1" w:styleId="a7">
    <w:name w:val="フッター (文字)"/>
    <w:basedOn w:val="a0"/>
    <w:link w:val="a6"/>
    <w:uiPriority w:val="99"/>
    <w:rsid w:val="008A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2068">
      <w:bodyDiv w:val="1"/>
      <w:marLeft w:val="0"/>
      <w:marRight w:val="0"/>
      <w:marTop w:val="0"/>
      <w:marBottom w:val="0"/>
      <w:divBdr>
        <w:top w:val="none" w:sz="0" w:space="0" w:color="auto"/>
        <w:left w:val="none" w:sz="0" w:space="0" w:color="auto"/>
        <w:bottom w:val="none" w:sz="0" w:space="0" w:color="auto"/>
        <w:right w:val="none" w:sz="0" w:space="0" w:color="auto"/>
      </w:divBdr>
    </w:div>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openxmlformats.org/officeDocument/2006/relationships/settings" Target="settings.xml"/><Relationship Id="rId7" Type="http://schemas.openxmlformats.org/officeDocument/2006/relationships/hyperlink" Target="http://www.ebata-cp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bata-cpa.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6</cp:revision>
  <dcterms:created xsi:type="dcterms:W3CDTF">2018-01-26T07:27:00Z</dcterms:created>
  <dcterms:modified xsi:type="dcterms:W3CDTF">2018-01-30T22:23:00Z</dcterms:modified>
</cp:coreProperties>
</file>